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8e0a282177b45a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b/>
          <w:color w:val="auto"/>
          <w:lang w:eastAsia="en-US"/>
        </w:rPr>
        <w:t xml:space="preserve">Appendix 2 </w:t>
      </w: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b/>
          <w:color w:val="auto"/>
          <w:lang w:eastAsia="en-US"/>
        </w:rPr>
        <w:t>Summary of Public Response to applications 12/02935/FUL and 12/02967/FUL</w:t>
      </w:r>
    </w:p>
    <w:p w:rsidR="008B1F55" w:rsidRPr="008B1F55" w:rsidRDefault="008B1F55" w:rsidP="008B1F55">
      <w:pPr>
        <w:adjustRightInd/>
        <w:rPr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B1F55" w:rsidRPr="008B1F55" w:rsidTr="00841778">
        <w:trPr>
          <w:trHeight w:val="383"/>
        </w:trPr>
        <w:tc>
          <w:tcPr>
            <w:tcW w:w="0" w:type="auto"/>
            <w:shd w:val="clear" w:color="auto" w:fill="A6A6A6"/>
            <w:hideMark/>
          </w:tcPr>
          <w:p w:rsidR="008B1F55" w:rsidRPr="008B1F55" w:rsidRDefault="008B1F55" w:rsidP="008B1F55">
            <w:pPr>
              <w:autoSpaceDE/>
              <w:autoSpaceDN/>
              <w:adjustRightInd/>
              <w:spacing w:before="120" w:after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b/>
                <w:bCs/>
                <w:color w:val="auto"/>
                <w:sz w:val="22"/>
                <w:szCs w:val="22"/>
                <w:lang w:eastAsia="en-US"/>
              </w:rPr>
              <w:t>Comments of Objection</w:t>
            </w:r>
          </w:p>
        </w:tc>
      </w:tr>
      <w:tr w:rsidR="008B1F55" w:rsidRPr="008B1F55" w:rsidTr="00841778">
        <w:trPr>
          <w:trHeight w:val="2670"/>
        </w:trPr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Increased traffic generally on already heavily congested local roads and specifically at junctions (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Hollow Way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/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8B1F55">
              <w:rPr>
                <w:color w:val="auto"/>
                <w:sz w:val="22"/>
                <w:szCs w:val="22"/>
                <w:lang w:eastAsia="en-US"/>
              </w:rPr>
              <w:t>Horspath</w:t>
            </w:r>
            <w:proofErr w:type="spellEnd"/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Road; Hollow Way/</w:t>
            </w:r>
            <w:proofErr w:type="spellStart"/>
            <w:r w:rsidRPr="008B1F55">
              <w:rPr>
                <w:color w:val="auto"/>
                <w:sz w:val="22"/>
                <w:szCs w:val="22"/>
                <w:lang w:eastAsia="en-US"/>
              </w:rPr>
              <w:t>Garsington</w:t>
            </w:r>
            <w:proofErr w:type="spellEnd"/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Road; and The Slade/</w:t>
            </w:r>
            <w:proofErr w:type="spellStart"/>
            <w:r w:rsidRPr="008B1F55">
              <w:rPr>
                <w:color w:val="auto"/>
                <w:sz w:val="22"/>
                <w:szCs w:val="22"/>
                <w:lang w:eastAsia="en-US"/>
              </w:rPr>
              <w:t>Horspath</w:t>
            </w:r>
            <w:proofErr w:type="spellEnd"/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1F55">
              <w:rPr>
                <w:color w:val="auto"/>
                <w:sz w:val="22"/>
                <w:szCs w:val="22"/>
                <w:lang w:eastAsia="en-US"/>
              </w:rPr>
              <w:t>Driftway</w:t>
            </w:r>
            <w:proofErr w:type="spellEnd"/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) with more traffic to come because of developments in the wider locality which use this route including at the </w:t>
            </w:r>
            <w:smartTag w:uri="urn:schemas-microsoft-com:office:smarttags" w:element="Street">
              <w:smartTag w:uri="urn:schemas-microsoft-com:office:smarttags" w:element="Street">
                <w:r w:rsidRPr="008B1F55">
                  <w:rPr>
                    <w:color w:val="auto"/>
                    <w:sz w:val="22"/>
                    <w:szCs w:val="22"/>
                    <w:lang w:eastAsia="en-US"/>
                  </w:rPr>
                  <w:t>Business</w:t>
                </w:r>
              </w:smartTag>
              <w:r w:rsidRPr="008B1F55">
                <w:rPr>
                  <w:color w:val="auto"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Street">
                <w:r w:rsidRPr="008B1F55">
                  <w:rPr>
                    <w:color w:val="auto"/>
                    <w:sz w:val="22"/>
                    <w:szCs w:val="22"/>
                    <w:lang w:eastAsia="en-US"/>
                  </w:rPr>
                  <w:t>Park</w:t>
                </w:r>
              </w:smartTag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>:</w:t>
            </w:r>
          </w:p>
          <w:p w:rsidR="008B1F55" w:rsidRPr="008B1F55" w:rsidRDefault="008B1F55" w:rsidP="008B1F55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Extra traffic dangerous for the many users of the local road network with narrow footways</w:t>
            </w:r>
          </w:p>
          <w:p w:rsidR="008B1F55" w:rsidRPr="008B1F55" w:rsidRDefault="008B1F55" w:rsidP="008B1F55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Already suffer long waits at the traffic lights at the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Hollow Way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/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/ </w:t>
            </w:r>
            <w:proofErr w:type="spellStart"/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Horspath</w:t>
              </w:r>
              <w:proofErr w:type="spellEnd"/>
              <w:r w:rsidRPr="008B1F55">
                <w:rPr>
                  <w:color w:val="auto"/>
                  <w:sz w:val="22"/>
                  <w:szCs w:val="22"/>
                  <w:lang w:eastAsia="en-US"/>
                </w:rPr>
                <w:t xml:space="preserve"> Road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junction – this has potential for gridlock</w:t>
            </w:r>
          </w:p>
          <w:p w:rsidR="008B1F55" w:rsidRPr="008B1F55" w:rsidRDefault="008B1F55" w:rsidP="008B1F55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Restricted access for emergency vehicles</w:t>
            </w:r>
          </w:p>
          <w:p w:rsidR="008B1F55" w:rsidRPr="008B1F55" w:rsidRDefault="008B1F55" w:rsidP="008B1F55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Difficult for local residents to get out of the area to go to work at peak times </w:t>
            </w:r>
          </w:p>
          <w:p w:rsidR="008B1F55" w:rsidRPr="008B1F55" w:rsidRDefault="008B1F55" w:rsidP="008B1F55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The urban clearway in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Hollow Way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not well enforced creates extra local traffic difficulties</w:t>
            </w:r>
          </w:p>
          <w:p w:rsidR="008B1F55" w:rsidRPr="008B1F55" w:rsidRDefault="008B1F55" w:rsidP="008B1F55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Already suffer from pollution from waiting traffic in the area – will get worse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The development is against Core Strategy Policy CS19 because there will be more accidents on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Hollow Way</w:t>
              </w:r>
            </w:smartTag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Barracks Lane unsuitable for access to school/housing/pitch developments: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Will become bottleneck because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is dead end so people have to turn round in the access way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Poor visibility around many parked cars on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Parking on both sides of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mean only one vehicle can pass along it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Parking on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will get worse and problems will arise as they did when the Club was running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Can’t restrict parking on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because local people need it to park their cars who have no other option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Is heavily used by pedestrians, children and cyclists – access to </w:t>
            </w:r>
            <w:smartTag w:uri="urn:schemas-microsoft-com:office:smarttags" w:element="Street">
              <w:smartTag w:uri="urn:schemas-microsoft-com:office:smarttags" w:element="Street">
                <w:r w:rsidRPr="008B1F55">
                  <w:rPr>
                    <w:color w:val="auto"/>
                    <w:sz w:val="22"/>
                    <w:szCs w:val="22"/>
                    <w:lang w:eastAsia="en-US"/>
                  </w:rPr>
                  <w:t>Oxford</w:t>
                </w:r>
              </w:smartTag>
              <w:r w:rsidRPr="008B1F55">
                <w:rPr>
                  <w:color w:val="auto"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Street">
                <w:r w:rsidRPr="008B1F55">
                  <w:rPr>
                    <w:color w:val="auto"/>
                    <w:sz w:val="22"/>
                    <w:szCs w:val="22"/>
                    <w:lang w:eastAsia="en-US"/>
                  </w:rPr>
                  <w:t>Spires</w:t>
                </w:r>
              </w:smartTag>
              <w:r w:rsidRPr="008B1F55">
                <w:rPr>
                  <w:color w:val="auto"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Street">
                <w:r w:rsidRPr="008B1F55">
                  <w:rPr>
                    <w:color w:val="auto"/>
                    <w:sz w:val="22"/>
                    <w:szCs w:val="22"/>
                    <w:lang w:eastAsia="en-US"/>
                  </w:rPr>
                  <w:t>Academy</w:t>
                </w:r>
              </w:smartTag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– will become more dangerous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Access point for new developments from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to William Morris Close: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Dangerous for children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Will adversely affect amenity of flats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There will be parents and staff school parking in nearby residential areas </w:t>
            </w:r>
          </w:p>
          <w:p w:rsidR="008B1F55" w:rsidRPr="008B1F55" w:rsidRDefault="008B1F55" w:rsidP="008B1F55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There is often ice on the road at this junction</w:t>
            </w:r>
          </w:p>
          <w:p w:rsidR="008B1F55" w:rsidRPr="008B1F55" w:rsidRDefault="008B1F55" w:rsidP="008B1F55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Poor visibility because of high wall at the junction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br w:type="page"/>
              <w:t>Inadequacy of traffic assessments:</w:t>
            </w:r>
          </w:p>
          <w:p w:rsidR="008B1F55" w:rsidRPr="008B1F55" w:rsidRDefault="008B1F55" w:rsidP="008B1F5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This will be the largest primary school in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East Oxford</w:t>
              </w:r>
            </w:smartTag>
          </w:p>
          <w:p w:rsidR="008B1F55" w:rsidRPr="008B1F55" w:rsidRDefault="008B1F55" w:rsidP="008B1F5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Wide catchment, people will come from far away – a much greater proportion  will drive to school, too far for many to walk</w:t>
            </w:r>
          </w:p>
          <w:p w:rsidR="008B1F55" w:rsidRPr="008B1F55" w:rsidRDefault="008B1F55" w:rsidP="008B1F5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Walking overestimated, driving underestimated</w:t>
            </w:r>
          </w:p>
          <w:p w:rsidR="008B1F55" w:rsidRPr="008B1F55" w:rsidRDefault="008B1F55" w:rsidP="008B1F5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Unrealistic to expect primary school children to use alternative local transport</w:t>
            </w:r>
          </w:p>
        </w:tc>
      </w:tr>
    </w:tbl>
    <w:p w:rsidR="008B1F55" w:rsidRPr="008B1F55" w:rsidRDefault="008B1F55" w:rsidP="008B1F55">
      <w:pPr>
        <w:adjustRightInd/>
        <w:rPr>
          <w:color w:val="auto"/>
          <w:lang w:eastAsia="en-US"/>
        </w:rPr>
      </w:pPr>
      <w:r w:rsidRPr="008B1F55">
        <w:rPr>
          <w:color w:val="auto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lastRenderedPageBreak/>
              <w:t>Green Travel Plan inadequate:</w:t>
            </w:r>
          </w:p>
          <w:p w:rsidR="008B1F55" w:rsidRPr="008B1F55" w:rsidRDefault="008B1F55" w:rsidP="008B1F55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no real positive measures are suggested for achieving reduced car travel </w:t>
            </w:r>
          </w:p>
          <w:p w:rsidR="008B1F55" w:rsidRPr="008B1F55" w:rsidRDefault="008B1F55" w:rsidP="008B1F55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Can penalties be introduced if the aims are not met?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Transport Assessment poor:</w:t>
            </w:r>
          </w:p>
          <w:p w:rsidR="008B1F55" w:rsidRPr="008B1F55" w:rsidRDefault="008B1F55" w:rsidP="008B1F55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makes erroneous/misleading comparisons with non-free schools with a narrower catchment</w:t>
            </w:r>
          </w:p>
          <w:p w:rsidR="008B1F55" w:rsidRPr="008B1F55" w:rsidRDefault="008B1F55" w:rsidP="008B1F55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Need better/more traffic surveys – one day not enough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Open space should be retained: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Has been well used by local people for 80 years and valued as an open green space, it is not redundant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Adds to the character of the area, part of green image of the city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Local and Government planning policy indicates it should be kept open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Previous planning permission (for the Lord Nuffield Club) was conditional on retention of the open space – this should be upheld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It should be safeguarded land for long term use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The all-weather pitches do not allow for the informal recreation that people enjoy on this land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No floodlighting means that public use restricted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Need to retain footpath from Crescent Road to Beresford Close</w:t>
            </w:r>
          </w:p>
          <w:p w:rsidR="008B1F55" w:rsidRPr="008B1F55" w:rsidRDefault="008B1F55" w:rsidP="008B1F55">
            <w:pPr>
              <w:numPr>
                <w:ilvl w:val="0"/>
                <w:numId w:val="6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Negative impact on local wildlife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Retain the former club building in community use:</w:t>
            </w:r>
          </w:p>
          <w:p w:rsidR="008B1F55" w:rsidRPr="008B1F55" w:rsidRDefault="008B1F55" w:rsidP="008B1F55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Needed locally with the closure of Temple </w:t>
            </w:r>
            <w:proofErr w:type="spellStart"/>
            <w:r w:rsidRPr="008B1F55">
              <w:rPr>
                <w:color w:val="auto"/>
                <w:sz w:val="22"/>
                <w:szCs w:val="22"/>
                <w:lang w:eastAsia="en-US"/>
              </w:rPr>
              <w:t>Cowley</w:t>
            </w:r>
            <w:proofErr w:type="spellEnd"/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Pools and Gym</w:t>
            </w:r>
          </w:p>
          <w:p w:rsidR="008B1F55" w:rsidRPr="008B1F55" w:rsidRDefault="008B1F55" w:rsidP="008B1F55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Can find a user who will make it viable, many clubs looking for premises</w:t>
            </w:r>
          </w:p>
          <w:p w:rsidR="008B1F55" w:rsidRPr="008B1F55" w:rsidRDefault="008B1F55" w:rsidP="008B1F55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A valuable local facility</w:t>
            </w:r>
          </w:p>
          <w:p w:rsidR="008B1F55" w:rsidRPr="008B1F55" w:rsidRDefault="008B1F55" w:rsidP="008B1F55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Use for old people’s clubs</w:t>
            </w:r>
          </w:p>
          <w:p w:rsidR="008B1F55" w:rsidRPr="008B1F55" w:rsidRDefault="008B1F55" w:rsidP="008B1F55">
            <w:pPr>
              <w:numPr>
                <w:ilvl w:val="0"/>
                <w:numId w:val="7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Removal of essential local community sports facility unacceptable in view of Olympic legacy 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The need for the school: </w:t>
            </w:r>
          </w:p>
          <w:p w:rsidR="008B1F55" w:rsidRPr="008B1F55" w:rsidRDefault="008B1F55" w:rsidP="008B1F55">
            <w:pPr>
              <w:numPr>
                <w:ilvl w:val="0"/>
                <w:numId w:val="8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No need for a school – there are enough locally, will lead to other schools closing </w:t>
            </w:r>
          </w:p>
          <w:p w:rsidR="008B1F55" w:rsidRPr="008B1F55" w:rsidRDefault="008B1F55" w:rsidP="008B1F55">
            <w:pPr>
              <w:numPr>
                <w:ilvl w:val="0"/>
                <w:numId w:val="8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Agree need for school but this is the wrong site for traffic reasons</w:t>
            </w:r>
          </w:p>
          <w:p w:rsidR="008B1F55" w:rsidRPr="008B1F55" w:rsidRDefault="008B1F55" w:rsidP="008B1F55">
            <w:pPr>
              <w:numPr>
                <w:ilvl w:val="0"/>
                <w:numId w:val="8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Objection to faith based school – 40%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Oxford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residents not Christian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The  school and its site:</w:t>
            </w:r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Parents will also park in Crescent Road (unacceptable and dangerous)</w:t>
            </w:r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Use of the footpath through Beresford Close is unsuitable because it goes through a car park not along a path; also not adopted and unlit, suffers anti-social behaviour</w:t>
            </w:r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Significant impact to privacy of local residents</w:t>
            </w:r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Inadequate on-site turning, set-down/drop-off area and parking for staff</w:t>
            </w:r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Design unacceptable – bright modern colours and materials not appropriate</w:t>
            </w:r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Future extensions to the school should be restricted</w:t>
            </w:r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Noise from school will affect amenity of rear gardens to properties in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Hollow Way</w:t>
              </w:r>
            </w:smartTag>
          </w:p>
          <w:p w:rsidR="008B1F55" w:rsidRPr="008B1F55" w:rsidRDefault="008B1F55" w:rsidP="008B1F55">
            <w:pPr>
              <w:numPr>
                <w:ilvl w:val="0"/>
                <w:numId w:val="9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Loss of parking around field for residents of William Morris Close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Housing: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No need for this given developments locally and at Barton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Too high density, area already high density – this will make it worse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Poor design – windows too small, roof blank, needs to incorporate solar panels etc., question need for chimneys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Adversely affects the amenities of properties adjacent – Crescent Road,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Hollow Way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and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Beresford Place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>: loss of privacy, light, outlook, overshadowing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3-storey is out of scale and overbearing, out of keeping with locality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Access road less than 10m from ground floor bedrooms in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Beresford Place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>, intrusive vehicle headlights.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lastRenderedPageBreak/>
              <w:t>Drainage: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Steep hill, surface water run-off already a problem causing flooding down </w:t>
            </w:r>
            <w:smartTag w:uri="urn:schemas-microsoft-com:office:smarttags" w:element="Street">
              <w:r w:rsidRPr="008B1F55">
                <w:rPr>
                  <w:color w:val="auto"/>
                  <w:sz w:val="22"/>
                  <w:szCs w:val="22"/>
                  <w:lang w:eastAsia="en-US"/>
                </w:rPr>
                <w:t>Barracks Lane</w:t>
              </w:r>
            </w:smartTag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 to Boundary Brook</w:t>
            </w:r>
          </w:p>
          <w:p w:rsidR="008B1F55" w:rsidRPr="008B1F55" w:rsidRDefault="008B1F55" w:rsidP="008B1F55">
            <w:pPr>
              <w:numPr>
                <w:ilvl w:val="0"/>
                <w:numId w:val="10"/>
              </w:numPr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More hard surface area will exacerbate this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Local house prices will fall</w:t>
            </w:r>
          </w:p>
        </w:tc>
      </w:tr>
      <w:tr w:rsidR="008B1F55" w:rsidRPr="008B1F55" w:rsidTr="00841778">
        <w:tc>
          <w:tcPr>
            <w:tcW w:w="0" w:type="auto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Statement of Community Involvement misleading</w:t>
            </w:r>
          </w:p>
        </w:tc>
      </w:tr>
    </w:tbl>
    <w:p w:rsidR="008B1F55" w:rsidRPr="008B1F55" w:rsidRDefault="008B1F55" w:rsidP="008B1F55">
      <w:pPr>
        <w:adjustRightInd/>
        <w:spacing w:before="120" w:after="120"/>
        <w:rPr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B1F55" w:rsidRPr="008B1F55" w:rsidTr="00841778">
        <w:tc>
          <w:tcPr>
            <w:tcW w:w="9287" w:type="dxa"/>
            <w:shd w:val="clear" w:color="auto" w:fill="A6A6A6"/>
            <w:hideMark/>
          </w:tcPr>
          <w:p w:rsidR="008B1F55" w:rsidRPr="008B1F55" w:rsidRDefault="008B1F55" w:rsidP="008B1F55">
            <w:pPr>
              <w:adjustRightInd/>
              <w:spacing w:before="120" w:after="120"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b/>
                <w:bCs/>
                <w:color w:val="auto"/>
                <w:sz w:val="22"/>
                <w:szCs w:val="22"/>
                <w:lang w:eastAsia="en-US"/>
              </w:rPr>
              <w:t>Comments of Support</w:t>
            </w:r>
          </w:p>
        </w:tc>
      </w:tr>
      <w:tr w:rsidR="008B1F55" w:rsidRPr="008B1F55" w:rsidTr="00841778">
        <w:tc>
          <w:tcPr>
            <w:tcW w:w="9287" w:type="dxa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Need for school:</w:t>
            </w:r>
          </w:p>
          <w:p w:rsidR="008B1F55" w:rsidRPr="008B1F55" w:rsidRDefault="008B1F55" w:rsidP="008B1F55">
            <w:pPr>
              <w:numPr>
                <w:ilvl w:val="0"/>
                <w:numId w:val="11"/>
              </w:numPr>
              <w:autoSpaceDE/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 xml:space="preserve">Desperate need for primary places, other schools full, many people have to travel out of the area to school, pressure will increase due to population growth, </w:t>
            </w:r>
          </w:p>
          <w:p w:rsidR="008B1F55" w:rsidRPr="008B1F55" w:rsidRDefault="008B1F55" w:rsidP="008B1F55">
            <w:pPr>
              <w:numPr>
                <w:ilvl w:val="0"/>
                <w:numId w:val="11"/>
              </w:numPr>
              <w:autoSpaceDE/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educational underachievement leads to poverty: need a good school to raise achievement</w:t>
            </w:r>
          </w:p>
        </w:tc>
      </w:tr>
      <w:tr w:rsidR="008B1F55" w:rsidRPr="008B1F55" w:rsidTr="00841778">
        <w:tc>
          <w:tcPr>
            <w:tcW w:w="9287" w:type="dxa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A good re-use of a redundant building with the added bonus of community use of the building and grounds</w:t>
            </w:r>
          </w:p>
        </w:tc>
      </w:tr>
      <w:tr w:rsidR="008B1F55" w:rsidRPr="008B1F55" w:rsidTr="00841778">
        <w:tc>
          <w:tcPr>
            <w:tcW w:w="9287" w:type="dxa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A good site for a school, well connected to transport and for walking</w:t>
            </w:r>
          </w:p>
        </w:tc>
      </w:tr>
      <w:tr w:rsidR="008B1F55" w:rsidRPr="008B1F55" w:rsidTr="00841778">
        <w:tc>
          <w:tcPr>
            <w:tcW w:w="9287" w:type="dxa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Extended school hours will spread the traffic implications. Can monitor traffic problems and adjust as the school grows.</w:t>
            </w:r>
          </w:p>
        </w:tc>
      </w:tr>
      <w:tr w:rsidR="008B1F55" w:rsidRPr="008B1F55" w:rsidTr="00841778">
        <w:tc>
          <w:tcPr>
            <w:tcW w:w="9287" w:type="dxa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Great need for new housing</w:t>
            </w:r>
          </w:p>
        </w:tc>
      </w:tr>
      <w:tr w:rsidR="008B1F55" w:rsidRPr="008B1F55" w:rsidTr="00841778">
        <w:tc>
          <w:tcPr>
            <w:tcW w:w="9287" w:type="dxa"/>
            <w:hideMark/>
          </w:tcPr>
          <w:p w:rsidR="008B1F55" w:rsidRPr="008B1F55" w:rsidRDefault="008B1F55" w:rsidP="008B1F55">
            <w:pPr>
              <w:adjustRightInd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8B1F55">
              <w:rPr>
                <w:color w:val="auto"/>
                <w:sz w:val="22"/>
                <w:szCs w:val="22"/>
                <w:lang w:eastAsia="en-US"/>
              </w:rPr>
              <w:t>There will be better use of the open space if developed for all-weather pitches</w:t>
            </w:r>
          </w:p>
        </w:tc>
      </w:tr>
    </w:tbl>
    <w:p w:rsidR="008B1F55" w:rsidRPr="008B1F55" w:rsidRDefault="008B1F55" w:rsidP="008B1F55">
      <w:pPr>
        <w:adjustRightInd/>
        <w:rPr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color w:val="auto"/>
          <w:lang w:eastAsia="en-US"/>
        </w:rPr>
        <w:br w:type="page"/>
      </w:r>
      <w:r w:rsidRPr="008B1F55">
        <w:rPr>
          <w:b/>
          <w:color w:val="auto"/>
          <w:lang w:eastAsia="en-US"/>
        </w:rPr>
        <w:lastRenderedPageBreak/>
        <w:t>13/002500/OUT</w:t>
      </w:r>
    </w:p>
    <w:p w:rsidR="008B1F55" w:rsidRPr="008B1F55" w:rsidRDefault="008B1F55" w:rsidP="008B1F55">
      <w:pPr>
        <w:adjustRightInd/>
        <w:rPr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b/>
          <w:color w:val="auto"/>
          <w:lang w:eastAsia="en-US"/>
        </w:rPr>
        <w:t>Appendix 3</w:t>
      </w: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b/>
          <w:color w:val="auto"/>
          <w:lang w:eastAsia="en-US"/>
        </w:rPr>
        <w:t>Original Morris Motors Club site</w:t>
      </w: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color w:val="auto"/>
          <w:lang w:eastAsia="en-US"/>
        </w:rPr>
      </w:pPr>
      <w:r>
        <w:rPr>
          <w:noProof/>
          <w:color w:val="auto"/>
        </w:rPr>
        <w:drawing>
          <wp:inline distT="0" distB="0" distL="0" distR="0">
            <wp:extent cx="5995035" cy="485013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9" t="3784" r="30576" b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color w:val="auto"/>
          <w:lang w:eastAsia="en-US"/>
        </w:rPr>
        <w:br w:type="page"/>
      </w:r>
      <w:r w:rsidRPr="008B1F55">
        <w:rPr>
          <w:b/>
          <w:color w:val="auto"/>
          <w:lang w:eastAsia="en-US"/>
        </w:rPr>
        <w:lastRenderedPageBreak/>
        <w:t>13/02500/OUT</w:t>
      </w: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b/>
          <w:color w:val="auto"/>
          <w:lang w:eastAsia="en-US"/>
        </w:rPr>
        <w:t>Appendix 4</w:t>
      </w: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 w:rsidRPr="008B1F55">
        <w:rPr>
          <w:b/>
          <w:color w:val="auto"/>
          <w:lang w:eastAsia="en-US"/>
        </w:rPr>
        <w:t>Block plan of the 2004 permission showing housing development on part of the previous open space and the re-sited Lord Nuffield Club building</w:t>
      </w: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</w:p>
    <w:p w:rsidR="008B1F55" w:rsidRPr="008B1F55" w:rsidRDefault="008B1F55" w:rsidP="008B1F55">
      <w:pPr>
        <w:adjustRightInd/>
        <w:rPr>
          <w:b/>
          <w:color w:val="auto"/>
          <w:lang w:eastAsia="en-US"/>
        </w:rPr>
      </w:pPr>
      <w:r>
        <w:rPr>
          <w:b/>
          <w:noProof/>
          <w:color w:val="auto"/>
        </w:rPr>
        <w:drawing>
          <wp:inline distT="0" distB="0" distL="0" distR="0">
            <wp:extent cx="6130290" cy="54146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9" t="4236" r="31157" b="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55" w:rsidRPr="008B1F55" w:rsidRDefault="008B1F55" w:rsidP="008B1F55">
      <w:pPr>
        <w:adjustRightInd/>
        <w:rPr>
          <w:color w:val="auto"/>
          <w:lang w:eastAsia="en-US"/>
        </w:rPr>
      </w:pPr>
    </w:p>
    <w:p w:rsidR="00FD4E36" w:rsidRDefault="008B1F55" w:rsidP="008B1F55">
      <w:bookmarkStart w:id="0" w:name="_GoBack"/>
      <w:bookmarkEnd w:id="0"/>
    </w:p>
    <w:sectPr w:rsidR="00FD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20"/>
    <w:multiLevelType w:val="hybridMultilevel"/>
    <w:tmpl w:val="0FF4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0716"/>
    <w:multiLevelType w:val="hybridMultilevel"/>
    <w:tmpl w:val="1902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0BC6"/>
    <w:multiLevelType w:val="hybridMultilevel"/>
    <w:tmpl w:val="CC74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46E4"/>
    <w:multiLevelType w:val="hybridMultilevel"/>
    <w:tmpl w:val="B476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51B7"/>
    <w:multiLevelType w:val="hybridMultilevel"/>
    <w:tmpl w:val="5DFE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7869"/>
    <w:multiLevelType w:val="hybridMultilevel"/>
    <w:tmpl w:val="72FA6F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C2F5BD7"/>
    <w:multiLevelType w:val="hybridMultilevel"/>
    <w:tmpl w:val="1D1E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2691F"/>
    <w:multiLevelType w:val="hybridMultilevel"/>
    <w:tmpl w:val="272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F4102"/>
    <w:multiLevelType w:val="hybridMultilevel"/>
    <w:tmpl w:val="4716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9506C"/>
    <w:multiLevelType w:val="hybridMultilevel"/>
    <w:tmpl w:val="2892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51D9"/>
    <w:multiLevelType w:val="hybridMultilevel"/>
    <w:tmpl w:val="91F0366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5"/>
    <w:rsid w:val="008B1F55"/>
    <w:rsid w:val="009927CC"/>
    <w:rsid w:val="009C0336"/>
    <w:rsid w:val="00B730BC"/>
    <w:rsid w:val="00D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B1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C0336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9C033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C033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03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03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03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033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C033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C033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336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9C0336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C0336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C0336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C0336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C0336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9C0336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9C0336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C0336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C03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55"/>
    <w:rPr>
      <w:rFonts w:ascii="Tahoma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B1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C0336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9C033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C033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03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03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03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033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C033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C033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336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9C0336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C0336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C0336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C0336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C0336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9C0336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9C0336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C0336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C03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55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C86CB5BC.dotm</Template>
  <TotalTime>1</TotalTime>
  <Pages>5</Pages>
  <Words>954</Words>
  <Characters>5438</Characters>
  <Application>Microsoft Office Word</Application>
  <DocSecurity>0</DocSecurity>
  <Lines>45</Lines>
  <Paragraphs>12</Paragraphs>
  <ScaleCrop>false</ScaleCrop>
  <Company>Oxford City Council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1</cp:revision>
  <dcterms:created xsi:type="dcterms:W3CDTF">2013-11-26T15:25:00Z</dcterms:created>
  <dcterms:modified xsi:type="dcterms:W3CDTF">2013-11-26T15:26:00Z</dcterms:modified>
</cp:coreProperties>
</file>

<file path=docProps/custom.xml><?xml version="1.0" encoding="utf-8"?>
<op:Properties xmlns:op="http://schemas.openxmlformats.org/officeDocument/2006/custom-properties"/>
</file>